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558" w:rsidRDefault="00E37C07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/>
        </w:rPr>
        <w:t>Niniejszy korpus zawiera całą (2436 przykładów) ilustrację materiałową wykorzystaną w artykułach hasłowych „Słownika polskich przekleństw i wulgaryzmów” (</w:t>
      </w:r>
      <w:r w:rsidR="00360D4F">
        <w:rPr>
          <w:rFonts w:ascii="Times New Roman" w:hAnsi="Times New Roman" w:cs="Times New Roman"/>
          <w:noProof/>
          <w:sz w:val="24"/>
          <w:szCs w:val="24"/>
          <w:lang w:val="pl-PL"/>
        </w:rPr>
        <w:t>Maciej Grochowski, Słownik polskich przekleństw i wulgaryzmów, Warszawa 1995, Wydawnictwo Naukowe PWN</w:t>
      </w:r>
      <w:r>
        <w:rPr>
          <w:rFonts w:ascii="Times New Roman" w:hAnsi="Times New Roman" w:cs="Times New Roman"/>
          <w:noProof/>
          <w:sz w:val="24"/>
          <w:szCs w:val="24"/>
          <w:lang w:val="pl-PL"/>
        </w:rPr>
        <w:t>)</w:t>
      </w:r>
      <w:r w:rsid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E37C07" w:rsidRDefault="00E37C07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</w:p>
    <w:p w:rsidR="00E37C07" w:rsidRDefault="00A3651F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/>
        </w:rPr>
        <w:t>Poszczególne kolumny zawierają: przykładowe zdanie, kwalifikatory stylistyczne (zgodne z kwalifikacją danej jednostki zarejestrowaną w słowniku) oraz oznaczenia pierwotnego źródła pochodzenia danego przykładu. Oznaczenia te zawierają oryginalne skróty ze słownika wraz z numerami stron (lub bez nich w wypadku przykładów pochodzących z prasy). Większość przykładów w słowniku nie ma podanych danych lokalizacyjnych, oddane to zostało skrótowcem SPPiW.</w:t>
      </w:r>
      <w:bookmarkStart w:id="0" w:name="_GoBack"/>
      <w:bookmarkEnd w:id="0"/>
    </w:p>
    <w:p w:rsidR="00360D4F" w:rsidRPr="00360D4F" w:rsidRDefault="00360D4F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AP Pam 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Anastazja Potocka (Marzena Domaros), Pamiętnik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Anastazji Р., 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Warszawa 1992: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Dom Wydawniczy „Refleks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AS Sł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Andrzej Szczepkowski, Słóweczka, Warszawa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1992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 Interpress.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BH Lekcje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Bohumil Hrabal, Lekcje tańca dla starszych i zaawansowanych, tłum. Andrzej Czcibor-Piotrowski, Warszawa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1991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PIW.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DB Mała 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Dariusz Bitner, Mała pornografia,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Twórczość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” 1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992, nr 3.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FB Sauna 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F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ilip Bajon, Sauna,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Dialog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1990, nr 4.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GW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Gazeta Wyborcza</w:t>
      </w:r>
      <w:r w:rsidR="00796550">
        <w:rPr>
          <w:rFonts w:ascii="Times New Roman" w:hAnsi="Times New Roman" w:cs="Times New Roman"/>
          <w:noProof/>
          <w:sz w:val="24"/>
          <w:szCs w:val="24"/>
          <w:lang w:val="pl-PL"/>
        </w:rPr>
        <w:t>”.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HM Sex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Henry Miller, Sexus (fragment), przeł. Sławomir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Magala,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Literatura na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Ś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wiecie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1987, nr 5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6.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HM Zwr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Henry Miller, Zwrotnik Raka (fragment), przeł. Zofia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i Lucjan Porembscy,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Literatura na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Ś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wiecie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1987, nr 5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6.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JH Par 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Joseph Heller, Paragraf 22, przeł. Lech Jęczmyk,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Warszawa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1989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PIW.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JI Hotel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John Irving, Hotel New Hampshir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e,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tłum. Michał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Kłobukowski, Warszawa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1992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Wydawnictwo Wojciech Pogonowski.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JI Małż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John Irving, Małżeństwo wagi półśredniej, tłum.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Julita Wroniak, Gdańsk 1993</w:t>
      </w:r>
      <w:r w:rsidR="008C042B">
        <w:rPr>
          <w:rFonts w:ascii="Times New Roman" w:hAnsi="Times New Roman" w:cs="Times New Roman"/>
          <w:noProof/>
          <w:sz w:val="24"/>
          <w:szCs w:val="24"/>
          <w:lang w:val="pl-PL"/>
        </w:rPr>
        <w:t>: Wydawnictwo Marabut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JI Świat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John Irving, Świat według Garpa, przeł. Zofia Uhrynowska-Hanasz, Warszawa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Czytelnik.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JSz Zeb 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Janusz Szpotański, Zebrane utwory poetycki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e,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opra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c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Antoni Libera, Zygmunt Saloni, Londyn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Puls.</w:t>
      </w:r>
    </w:p>
    <w:p w:rsidR="00771558" w:rsidRPr="00360D4F" w:rsidRDefault="00A64E4F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/>
        </w:rPr>
        <w:t>MH</w:t>
      </w:r>
      <w:r w:rsidR="00771558"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Utw</w:t>
      </w:r>
      <w:r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="00771558"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Marek Hłasko, Utwory wybran</w:t>
      </w:r>
      <w:r>
        <w:rPr>
          <w:rFonts w:ascii="Times New Roman" w:hAnsi="Times New Roman" w:cs="Times New Roman"/>
          <w:noProof/>
          <w:sz w:val="24"/>
          <w:szCs w:val="24"/>
          <w:lang w:val="pl-PL"/>
        </w:rPr>
        <w:t>e,</w:t>
      </w:r>
      <w:r w:rsidR="00771558"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Warszawa</w:t>
      </w:r>
      <w:r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1989</w:t>
      </w:r>
      <w:r w:rsidR="00771558"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Czytelnik.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MN Grecki 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Marek Nowakowski, Grecki bożek, Warszawa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1993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 Alfa.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MP Р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ąt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Marian Pankowski, P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ą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tnicy z Macierzyzny, Lublin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1987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Wydawnictwo Lubelskie.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MP Rud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Marian Pankowski, Rudolf, Warszawa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1894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Czytelnik.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NIE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NIE. Dziennik cotygodniowy</w:t>
      </w:r>
      <w:r w:rsidR="00A64E4F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PP Raul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Paweł Przywara, Raul Writer, 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>„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Twórczość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1993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,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nr 4.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PR Komp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Philip Roth, Kompleks Portnoya, przeł. Anna Kołyszko, Kraków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 Literackie.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RB Nagi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Roman Bratny, Nagi maj, Warszawa</w:t>
      </w:r>
      <w:r w:rsidR="000F424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1988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KAW.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RB Rok 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Roman Bratny, Rok w trumni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>e,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1983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KAW.</w:t>
      </w:r>
    </w:p>
    <w:p w:rsidR="002B3230" w:rsidRPr="00360D4F" w:rsidRDefault="00771558" w:rsidP="002B3230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RN Fal 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>–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Robert Ny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>e,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Falstaff, przeł. Piotr Siemion,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1990.</w:t>
      </w:r>
    </w:p>
    <w:p w:rsidR="00771558" w:rsidRPr="00360D4F" w:rsidRDefault="00771558" w:rsidP="002B3230">
      <w:pPr>
        <w:pStyle w:val="Zwykytekst"/>
        <w:outlineLvl w:val="0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SPS A</w:t>
      </w:r>
      <w:r w:rsidR="002B3230"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c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h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Steven Phillip Smith, Amerykańscy chłopcy, przeł.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Bronisław Zieliński,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1991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PIW.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VB Konk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Valdemar Baldhead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(Waldemar Łysiak)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, Konkwista,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1989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 Polonia.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WŁ Dobry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Waldemar Łysiak, Dobry,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„Officina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WŁ Lep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Waldemar Łysiak, Lepszy, Warszawa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1990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„Officina</w:t>
      </w:r>
      <w:r w:rsidR="002B3230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WŁ Naj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Waldemar Łysiak, Najlepszy (Konkwista 2), Warszawa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1992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Wydawnictwo „Officina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>”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:rsidR="00771558" w:rsidRPr="00360D4F" w:rsidRDefault="00771558" w:rsidP="00771558">
      <w:pPr>
        <w:pStyle w:val="Zwykytekst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lastRenderedPageBreak/>
        <w:t>WW Pt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– W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illiam Wharton, Ptasiek, tłum. Jolanta Kozak,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Warszawa</w:t>
      </w:r>
      <w:r w:rsidR="00E97CA3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1985</w:t>
      </w:r>
      <w:r w:rsidRPr="00360D4F">
        <w:rPr>
          <w:rFonts w:ascii="Times New Roman" w:hAnsi="Times New Roman" w:cs="Times New Roman"/>
          <w:noProof/>
          <w:sz w:val="24"/>
          <w:szCs w:val="24"/>
          <w:lang w:val="pl-PL"/>
        </w:rPr>
        <w:t>: Czytelnik.</w:t>
      </w:r>
    </w:p>
    <w:p w:rsidR="004865DD" w:rsidRPr="00360D4F" w:rsidRDefault="004865DD">
      <w:pPr>
        <w:rPr>
          <w:rFonts w:ascii="Times New Roman" w:hAnsi="Times New Roman" w:cs="Times New Roman"/>
          <w:sz w:val="24"/>
          <w:szCs w:val="24"/>
        </w:rPr>
      </w:pPr>
    </w:p>
    <w:sectPr w:rsidR="004865DD" w:rsidRPr="00360D4F" w:rsidSect="007661BF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899"/>
    <w:rsid w:val="00084899"/>
    <w:rsid w:val="000F424E"/>
    <w:rsid w:val="002B3230"/>
    <w:rsid w:val="00360D4F"/>
    <w:rsid w:val="004865DD"/>
    <w:rsid w:val="00771558"/>
    <w:rsid w:val="00796550"/>
    <w:rsid w:val="008C042B"/>
    <w:rsid w:val="00A3651F"/>
    <w:rsid w:val="00A64E4F"/>
    <w:rsid w:val="00DE5BB3"/>
    <w:rsid w:val="00E37C07"/>
    <w:rsid w:val="00E9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5C1B"/>
  <w15:chartTrackingRefBased/>
  <w15:docId w15:val="{70DC0604-B537-4A9F-A1A0-76D6F33C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77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nl-NL" w:eastAsia="nl-N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558"/>
    <w:rPr>
      <w:rFonts w:ascii="Courier New" w:eastAsia="Times New Roman" w:hAnsi="Courier New" w:cs="Courier New"/>
      <w:sz w:val="2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Mikołaja Kopernika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Żurowski (zurowski)</dc:creator>
  <cp:keywords/>
  <dc:description/>
  <cp:lastModifiedBy>Sebastian Żurowski (zurowski)</cp:lastModifiedBy>
  <cp:revision>3</cp:revision>
  <dcterms:created xsi:type="dcterms:W3CDTF">2021-12-28T15:55:00Z</dcterms:created>
  <dcterms:modified xsi:type="dcterms:W3CDTF">2022-07-06T12:36:00Z</dcterms:modified>
</cp:coreProperties>
</file>